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7B" w:rsidRDefault="00161506">
      <w:r w:rsidRPr="00161506">
        <w:t xml:space="preserve">Kırsal Kalkınma Yatırımlarının </w:t>
      </w:r>
      <w:proofErr w:type="spellStart"/>
      <w:r w:rsidRPr="00161506">
        <w:t>Desteklenmesi’nde</w:t>
      </w:r>
      <w:proofErr w:type="spellEnd"/>
      <w:r w:rsidRPr="00161506">
        <w:t xml:space="preserve"> Yeni Dönem</w:t>
      </w:r>
    </w:p>
    <w:p w:rsidR="00161506" w:rsidRDefault="00161506" w:rsidP="00161506">
      <w:pPr>
        <w:jc w:val="both"/>
      </w:pPr>
      <w:r>
        <w:t xml:space="preserve">2021-2025 yıllarını kapsayan </w:t>
      </w:r>
      <w:r w:rsidRPr="00161506">
        <w:t>Kırsal Kalkınma Destekleri Kapsamında Tarıma Dayalı</w:t>
      </w:r>
      <w:r>
        <w:t xml:space="preserve"> </w:t>
      </w:r>
      <w:r w:rsidRPr="00161506">
        <w:t>Ekonomik Yatırımlar ve Kırsal Ekonomik Altyapı Yatırımlarının Desteklenmesine İlişkin Karar (Karar Sayısı: 2800)</w:t>
      </w:r>
      <w:r>
        <w:t xml:space="preserve"> 28 Temmuz 2020 tarihinde yayınlanarak yürürlüğe girmiştir. Proje teklif çağrılarını içeren Tebliğ’in önümüzdeki günlerde yayınlanması beklenmektedir. Firmamız projelere yönelik çalışmalara başlamış olup yatırımlarınızla ilgili firmamız ile irtibata geçebilirsiniz.</w:t>
      </w:r>
    </w:p>
    <w:p w:rsidR="00ED3407" w:rsidRDefault="00ED3407" w:rsidP="00161506">
      <w:pPr>
        <w:jc w:val="both"/>
      </w:pPr>
    </w:p>
    <w:p w:rsidR="00ED3407" w:rsidRDefault="00ED3407" w:rsidP="00161506">
      <w:pPr>
        <w:jc w:val="both"/>
      </w:pPr>
      <w:r w:rsidRPr="00ED3407">
        <w:t>IPARD 10.Çağrısı Bekleniyor</w:t>
      </w:r>
    </w:p>
    <w:p w:rsidR="00ED3407" w:rsidRDefault="00ED3407" w:rsidP="00161506">
      <w:pPr>
        <w:jc w:val="both"/>
      </w:pPr>
      <w:r w:rsidRPr="00ED3407">
        <w:t xml:space="preserve">Tarım ve Kırsal Kalkınmayı Destekleme Kurumu tarafından yürütülen ve kısaca IPARD olarak bilinen Kırsal Kalkınma Programı’nın devamı niteliğinde olan IPARD-II Programı </w:t>
      </w:r>
      <w:r>
        <w:t>10</w:t>
      </w:r>
      <w:r w:rsidRPr="00ED3407">
        <w:t>. Başvuru Çağrı İlanı</w:t>
      </w:r>
      <w:r>
        <w:t>nın</w:t>
      </w:r>
      <w:r w:rsidRPr="00ED3407">
        <w:t xml:space="preserve"> Tebliğ’in önümüzdeki günlerde yayınlanması beklenmektedir. Firmamız projelere yönelik çalışmalara başlamış olup yatırımlarınızla ilgili firmamız ile irtibata geçebilirsiniz.</w:t>
      </w:r>
    </w:p>
    <w:p w:rsidR="006D77BD" w:rsidRDefault="006D77BD" w:rsidP="00161506">
      <w:pPr>
        <w:jc w:val="both"/>
      </w:pPr>
    </w:p>
    <w:p w:rsidR="006D77BD" w:rsidRPr="006D77BD" w:rsidRDefault="006D77BD" w:rsidP="00161506">
      <w:pPr>
        <w:jc w:val="both"/>
        <w:rPr>
          <w:b/>
        </w:rPr>
      </w:pPr>
      <w:r w:rsidRPr="006D77BD">
        <w:rPr>
          <w:b/>
        </w:rPr>
        <w:t>KOSGEB-KOBİGEL Çağrısı Kapsamı Proje Çalışmalarımız Başlamıştır</w:t>
      </w:r>
    </w:p>
    <w:p w:rsidR="006D77BD" w:rsidRDefault="006D77BD" w:rsidP="00161506">
      <w:pPr>
        <w:jc w:val="both"/>
      </w:pPr>
      <w:r>
        <w:t xml:space="preserve">KOSGEB </w:t>
      </w:r>
      <w:r w:rsidRPr="006D77BD">
        <w:t xml:space="preserve">KOBİGEL </w:t>
      </w:r>
      <w:r>
        <w:t>-</w:t>
      </w:r>
      <w:r w:rsidRPr="006D77BD">
        <w:t xml:space="preserve"> KOBİ Gelişim Destek Programı kapsamında hazırlanan “İMALAT SANAYİNDE DİJİTALLEŞME” temalı 2020-01 ve 2020-02 Proje Teklif Çağrıları</w:t>
      </w:r>
      <w:r>
        <w:t xml:space="preserve"> yayınlanmıştır.</w:t>
      </w:r>
    </w:p>
    <w:p w:rsidR="006D77BD" w:rsidRPr="006D77BD" w:rsidRDefault="006D77BD" w:rsidP="006D77BD">
      <w:pPr>
        <w:jc w:val="both"/>
        <w:rPr>
          <w:b/>
          <w:i/>
        </w:rPr>
      </w:pPr>
      <w:r w:rsidRPr="006D77BD">
        <w:rPr>
          <w:b/>
          <w:i/>
        </w:rPr>
        <w:t xml:space="preserve">2020-01: “İmalat sanayi sektöründe dijitalleşme sürecine katkı sağlayabilecek yerli teknoloji geliştiricisi KOBİ’lerin desteklenmesi” </w:t>
      </w:r>
    </w:p>
    <w:p w:rsidR="006D77BD" w:rsidRDefault="006D77BD" w:rsidP="006D77BD">
      <w:pPr>
        <w:jc w:val="both"/>
      </w:pPr>
      <w:r>
        <w:t xml:space="preserve">Akıllı dijital teknolojilerle ilgili ürün ve çözüm geliştiren elektronik, bilişim, makine imalat sektörlerindeki teknoloji geliştiricisi KOBİ’ler; imalat sanayi sektörüyle ilişkili 8 dijital teknolojiden birini veya </w:t>
      </w:r>
      <w:proofErr w:type="gramStart"/>
      <w:r>
        <w:t>entegre</w:t>
      </w:r>
      <w:proofErr w:type="gramEnd"/>
      <w:r>
        <w:t xml:space="preserve"> çalışmak kaydıyla birkaçını birlikte içeren ürün / yazılımlarında katma değer arttırıcı iyileştirmeler yapmak ve/veya geliştirdikleri ürün / yazılımlarını ticarileştirmek için proje sunabilecektir.</w:t>
      </w:r>
    </w:p>
    <w:p w:rsidR="006D77BD" w:rsidRDefault="006D77BD" w:rsidP="006D77BD">
      <w:pPr>
        <w:jc w:val="both"/>
      </w:pPr>
      <w:r>
        <w:t>Sadece ticarileştirme (tanıtım - pazarlama - satış) amaçlı proje sunacak olanların, ürünlerini kamu desteğiyle geliştirerek başarılı tamamladıklarına veya Teknoloji Geliştirme Bölgesi ya da Ar-</w:t>
      </w:r>
      <w:proofErr w:type="gramStart"/>
      <w:r>
        <w:t>Ge  Merkezi</w:t>
      </w:r>
      <w:proofErr w:type="gramEnd"/>
      <w:r>
        <w:t xml:space="preserve"> projesi çıktısı olduğuna dair belge ibraz etmeleri şarttır. İş paketlerinde katma değer arttırıcı iyileştirmeler bulunan başvuru sahiplerinde ise bu belge şartı aranmayacaktır.</w:t>
      </w:r>
    </w:p>
    <w:p w:rsidR="006D77BD" w:rsidRPr="006D77BD" w:rsidRDefault="006D77BD" w:rsidP="006D77BD">
      <w:pPr>
        <w:jc w:val="both"/>
        <w:rPr>
          <w:b/>
          <w:i/>
        </w:rPr>
      </w:pPr>
      <w:r w:rsidRPr="006D77BD">
        <w:rPr>
          <w:b/>
          <w:i/>
        </w:rPr>
        <w:t>2020-02: “İmalat sanayi sektöründe faaliyet gösteren KOBİ’lerin üretim ve ilişkili iş süreçlerinde dijital teknolojilerden yararlanma düzeyinin arttırılması”</w:t>
      </w:r>
    </w:p>
    <w:p w:rsidR="006D77BD" w:rsidRDefault="006D77BD" w:rsidP="006D77BD">
      <w:pPr>
        <w:jc w:val="both"/>
      </w:pPr>
      <w:r>
        <w:t>İmalat sanayi sektöründeki KOBİ’ler, imalat sanayi sektörüyle ilişkili 8 dijital teknolojiden biri veya birkaçını birlikte üretim ve ilişkili iş süreçlerine adapte etmek için proje sunabilecektir.</w:t>
      </w:r>
    </w:p>
    <w:p w:rsidR="006D77BD" w:rsidRDefault="006D77BD" w:rsidP="006D77BD">
      <w:pPr>
        <w:jc w:val="both"/>
      </w:pPr>
      <w:r>
        <w:t>KOBİ’lerin proje sunabileceği konu başlıkları:</w:t>
      </w:r>
    </w:p>
    <w:p w:rsidR="006D77BD" w:rsidRDefault="006D77BD" w:rsidP="006D77BD">
      <w:pPr>
        <w:jc w:val="both"/>
      </w:pPr>
      <w:r>
        <w:t>1. Büyük Verinin Analitik Yöntemlerle İşlenmesi ve İmalat Sanayinde Kullanımı</w:t>
      </w:r>
    </w:p>
    <w:p w:rsidR="006D77BD" w:rsidRDefault="006D77BD" w:rsidP="006D77BD">
      <w:pPr>
        <w:jc w:val="both"/>
      </w:pPr>
      <w:r>
        <w:t>2. İmalat Sanayinde Nesnelerin İnterneti</w:t>
      </w:r>
    </w:p>
    <w:p w:rsidR="006D77BD" w:rsidRDefault="006D77BD" w:rsidP="006D77BD">
      <w:pPr>
        <w:jc w:val="both"/>
      </w:pPr>
    </w:p>
    <w:p w:rsidR="006D77BD" w:rsidRDefault="006D77BD" w:rsidP="006D77BD">
      <w:pPr>
        <w:jc w:val="both"/>
      </w:pPr>
      <w:r>
        <w:lastRenderedPageBreak/>
        <w:t>3. İmalat Sanayinde Endüstriyel Robot Teknolojileri</w:t>
      </w:r>
    </w:p>
    <w:p w:rsidR="006D77BD" w:rsidRDefault="006D77BD" w:rsidP="006D77BD">
      <w:pPr>
        <w:jc w:val="both"/>
      </w:pPr>
      <w:r>
        <w:t xml:space="preserve">4. İmalat Sanayinde Akıllı </w:t>
      </w:r>
      <w:proofErr w:type="spellStart"/>
      <w:r>
        <w:t>Sensör</w:t>
      </w:r>
      <w:proofErr w:type="spellEnd"/>
      <w:r>
        <w:t xml:space="preserve"> Teknolojileri</w:t>
      </w:r>
    </w:p>
    <w:p w:rsidR="006D77BD" w:rsidRDefault="006D77BD" w:rsidP="006D77BD">
      <w:pPr>
        <w:jc w:val="both"/>
      </w:pPr>
      <w:r>
        <w:t xml:space="preserve">5. Yapay </w:t>
      </w:r>
      <w:proofErr w:type="gramStart"/>
      <w:r>
        <w:t>Zekaya</w:t>
      </w:r>
      <w:proofErr w:type="gramEnd"/>
      <w:r>
        <w:t xml:space="preserve"> Dayalı Siber Fiziksel Akıllı Fabrika Sistem ve Bileşenleri</w:t>
      </w:r>
    </w:p>
    <w:p w:rsidR="006D77BD" w:rsidRDefault="006D77BD" w:rsidP="006D77BD">
      <w:pPr>
        <w:jc w:val="both"/>
      </w:pPr>
      <w:r>
        <w:t>6. İmalat Sanayinde Siber Güvenlik</w:t>
      </w:r>
    </w:p>
    <w:p w:rsidR="006D77BD" w:rsidRDefault="006D77BD" w:rsidP="006D77BD">
      <w:pPr>
        <w:jc w:val="both"/>
      </w:pPr>
      <w:r>
        <w:t>7. İmalat Sanayinde Akıllı ve Esnek Otomasyon Sistemleri</w:t>
      </w:r>
    </w:p>
    <w:p w:rsidR="006D77BD" w:rsidRDefault="006D77BD" w:rsidP="006D77BD">
      <w:pPr>
        <w:jc w:val="both"/>
      </w:pPr>
      <w:r>
        <w:t>8. İmalat Sanayinde Artırılmış Gerçeklik / Sanal Gerçeklik Teknolojileri</w:t>
      </w:r>
    </w:p>
    <w:p w:rsidR="00AF4E10" w:rsidRDefault="00AF4E10" w:rsidP="00161506">
      <w:pPr>
        <w:jc w:val="both"/>
      </w:pPr>
      <w:r>
        <w:t>Proje</w:t>
      </w:r>
      <w:r w:rsidRPr="00AF4E10">
        <w:t xml:space="preserve"> başvurular</w:t>
      </w:r>
      <w:r>
        <w:t>ı</w:t>
      </w:r>
      <w:r w:rsidRPr="00AF4E10">
        <w:t xml:space="preserve"> 14 Ekim 2019 saat </w:t>
      </w:r>
      <w:proofErr w:type="gramStart"/>
      <w:r w:rsidRPr="00AF4E10">
        <w:t>23:59’a</w:t>
      </w:r>
      <w:proofErr w:type="gramEnd"/>
      <w:r w:rsidRPr="00AF4E10">
        <w:t xml:space="preserve"> kadar başvuru sistemi üzerinden yapılacaktır.</w:t>
      </w:r>
    </w:p>
    <w:p w:rsidR="006D77BD" w:rsidRDefault="006D77BD" w:rsidP="00161506">
      <w:pPr>
        <w:jc w:val="both"/>
      </w:pPr>
      <w:r w:rsidRPr="006D77BD">
        <w:t>AYC Danışmanlık olarak proje hazırlama çalışmalarımız devam etmekte olup projeleriniz için bizimle irtibata geçebilirsiniz. Firmamız ile iletişim kurmak için 0332 238 77 66 numaralı iletişim hattımıza erişebilir, ya da ayc@ayc.com.tr e-posta adresimize elektronik posta gönderebilirsiniz.</w:t>
      </w:r>
    </w:p>
    <w:p w:rsidR="00AF4E10" w:rsidRDefault="00AF4E10" w:rsidP="00161506">
      <w:pPr>
        <w:jc w:val="both"/>
      </w:pPr>
    </w:p>
    <w:p w:rsidR="00035287" w:rsidRDefault="008B6001" w:rsidP="00161506">
      <w:pPr>
        <w:jc w:val="both"/>
        <w:rPr>
          <w:b/>
        </w:rPr>
      </w:pPr>
      <w:r w:rsidRPr="008B6001">
        <w:rPr>
          <w:b/>
        </w:rPr>
        <w:t>TRC3 Bölgesinde Genç İstihdamın Desteklenmesi Avrupa Birliği Projesi Başladı</w:t>
      </w:r>
    </w:p>
    <w:p w:rsidR="008B6001" w:rsidRPr="008B6001" w:rsidRDefault="008B6001" w:rsidP="008B6001">
      <w:pPr>
        <w:jc w:val="both"/>
      </w:pPr>
      <w:r w:rsidRPr="008B6001">
        <w:t xml:space="preserve">AYC Danışmanlık’ın </w:t>
      </w:r>
      <w:proofErr w:type="gramStart"/>
      <w:r w:rsidRPr="008B6001">
        <w:t>konsorsiyum</w:t>
      </w:r>
      <w:proofErr w:type="gramEnd"/>
      <w:r w:rsidRPr="008B6001">
        <w:t xml:space="preserve"> ortağı olarak kazandığı TRC3 Bölgesinde Genç İstihdamının Desteklenmesi Projesi’nin faaliyetleri başladı. AB Mali Yardım Aracı bileşenlerinden İnsan Kaynaklarının Geliştirilmesi </w:t>
      </w:r>
      <w:proofErr w:type="spellStart"/>
      <w:r w:rsidRPr="008B6001">
        <w:t>Sektörel</w:t>
      </w:r>
      <w:proofErr w:type="spellEnd"/>
      <w:r w:rsidRPr="008B6001">
        <w:t xml:space="preserve"> </w:t>
      </w:r>
      <w:proofErr w:type="spellStart"/>
      <w:r w:rsidRPr="008B6001">
        <w:t>Operasyonel</w:t>
      </w:r>
      <w:proofErr w:type="spellEnd"/>
      <w:r w:rsidRPr="008B6001">
        <w:t xml:space="preserve"> Programı kapsamında Aile Çalışma ve Sosyal Hizmetler Bakanlığı tarafından desteklenen, </w:t>
      </w:r>
      <w:proofErr w:type="spellStart"/>
      <w:r w:rsidRPr="008B6001">
        <w:t>DİKA'nın</w:t>
      </w:r>
      <w:proofErr w:type="spellEnd"/>
      <w:r w:rsidRPr="008B6001">
        <w:t xml:space="preserve"> başvuru sahibi olduğu TRC3 Bölgesinde Genç İstihdamının Desteklenmesi Projesi kapsamında kurulan proje ekibi ilk toplantısını yaptı. </w:t>
      </w:r>
    </w:p>
    <w:p w:rsidR="008B6001" w:rsidRPr="008B6001" w:rsidRDefault="008B6001" w:rsidP="008B6001">
      <w:pPr>
        <w:jc w:val="both"/>
      </w:pPr>
      <w:r w:rsidRPr="008B6001">
        <w:t>Proje ekibinin ilk kez bir araya geldiği toplantıda, öncelikle operasyon koordinasyon biriminin görev ve sorumlulukları ile proje faaliyetlerinin nasıl gerçekleştirileceğine yönelik yöntem görüşüldü. Faaliyetlerin gerçekleşmesi için oluşturulan çalışma planlarının üzerinden geçilerek faaliyetlerin zaman planlaması ve içerikleri istişare edildi.</w:t>
      </w:r>
    </w:p>
    <w:p w:rsidR="008B6001" w:rsidRPr="008B6001" w:rsidRDefault="008B6001" w:rsidP="008B6001">
      <w:pPr>
        <w:jc w:val="both"/>
      </w:pPr>
      <w:r w:rsidRPr="008B6001">
        <w:t>Projenin amacı, Dicle Kalkınma Ajansı'nın faaliyet gösterdiği TRC3 Bölgesi'nde genç istihdamını ve istihdam edilebilirliğini desteklemek, genç nüfusun iş gücü piyasasının ihtiyaçları yönünde mesleki ve kişisel becerilerini geliştirmek, bölgede genç girişimciliği ve girişimcilik kapasitesini geliştirerek istihdam olanaklarını arttırmaktır.</w:t>
      </w:r>
    </w:p>
    <w:p w:rsidR="008B6001" w:rsidRPr="008B6001" w:rsidRDefault="008B6001" w:rsidP="008B6001">
      <w:pPr>
        <w:jc w:val="both"/>
      </w:pPr>
      <w:r w:rsidRPr="008B6001">
        <w:t>Toplam bütçesi 3 Milyon 800 Bin Euro olan proje, üç yıl süreyle Mardin, Batman, Siirt ve Şırnak illerinde uygulanacak.</w:t>
      </w:r>
    </w:p>
    <w:p w:rsidR="008B6001" w:rsidRDefault="008B6001" w:rsidP="00161506">
      <w:pPr>
        <w:jc w:val="both"/>
        <w:rPr>
          <w:b/>
        </w:rPr>
      </w:pPr>
    </w:p>
    <w:p w:rsidR="00035287" w:rsidRDefault="00035287" w:rsidP="00161506">
      <w:pPr>
        <w:jc w:val="both"/>
        <w:rPr>
          <w:b/>
        </w:rPr>
      </w:pPr>
      <w:r w:rsidRPr="00035287">
        <w:rPr>
          <w:b/>
        </w:rPr>
        <w:t>Fizibilite Çalışmalarımız Devam Ediyor.</w:t>
      </w:r>
    </w:p>
    <w:p w:rsidR="008B6001" w:rsidRPr="00AF4E10" w:rsidRDefault="008B6001" w:rsidP="00161506">
      <w:pPr>
        <w:jc w:val="both"/>
        <w:rPr>
          <w:b/>
        </w:rPr>
      </w:pPr>
      <w:bookmarkStart w:id="0" w:name="_GoBack"/>
      <w:bookmarkEnd w:id="0"/>
    </w:p>
    <w:sectPr w:rsidR="008B6001" w:rsidRPr="00AF4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06"/>
    <w:rsid w:val="00035287"/>
    <w:rsid w:val="00161506"/>
    <w:rsid w:val="0040329E"/>
    <w:rsid w:val="006D77BD"/>
    <w:rsid w:val="008B6001"/>
    <w:rsid w:val="00985549"/>
    <w:rsid w:val="00AF4E10"/>
    <w:rsid w:val="00C0077B"/>
    <w:rsid w:val="00ED3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7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6688">
      <w:bodyDiv w:val="1"/>
      <w:marLeft w:val="0"/>
      <w:marRight w:val="0"/>
      <w:marTop w:val="0"/>
      <w:marBottom w:val="0"/>
      <w:divBdr>
        <w:top w:val="none" w:sz="0" w:space="0" w:color="auto"/>
        <w:left w:val="none" w:sz="0" w:space="0" w:color="auto"/>
        <w:bottom w:val="none" w:sz="0" w:space="0" w:color="auto"/>
        <w:right w:val="none" w:sz="0" w:space="0" w:color="auto"/>
      </w:divBdr>
    </w:div>
    <w:div w:id="11649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beyhan</dc:creator>
  <cp:lastModifiedBy>abdurrahman beyhan</cp:lastModifiedBy>
  <cp:revision>8</cp:revision>
  <dcterms:created xsi:type="dcterms:W3CDTF">2020-08-14T15:18:00Z</dcterms:created>
  <dcterms:modified xsi:type="dcterms:W3CDTF">2020-08-15T08:43:00Z</dcterms:modified>
</cp:coreProperties>
</file>